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0534B" w14:textId="61ED2E0D" w:rsidR="001B164A" w:rsidRDefault="00232BCB" w:rsidP="0071261D">
      <w:pPr>
        <w:framePr w:w="3345" w:h="3345" w:hSpace="142" w:wrap="notBeside" w:vAnchor="page" w:hAnchor="page" w:x="7939" w:y="3516" w:anchorLock="1"/>
      </w:pPr>
      <w:r>
        <w:rPr>
          <w:noProof/>
        </w:rPr>
        <w:drawing>
          <wp:inline distT="0" distB="0" distL="0" distR="0" wp14:anchorId="56814847" wp14:editId="725F8896">
            <wp:extent cx="2124075" cy="137668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4075" cy="1376680"/>
                    </a:xfrm>
                    <a:prstGeom prst="rect">
                      <a:avLst/>
                    </a:prstGeom>
                    <a:noFill/>
                    <a:ln>
                      <a:noFill/>
                    </a:ln>
                  </pic:spPr>
                </pic:pic>
              </a:graphicData>
            </a:graphic>
          </wp:inline>
        </w:drawing>
      </w:r>
    </w:p>
    <w:p w14:paraId="59184AE6" w14:textId="7D1226DB" w:rsidR="00012BF2" w:rsidRPr="009E271E" w:rsidRDefault="00D92BB0" w:rsidP="00E02CC5">
      <w:pPr>
        <w:framePr w:w="3345" w:h="482" w:hSpace="142" w:wrap="around" w:vAnchor="page" w:hAnchor="page" w:x="7939" w:y="2893" w:anchorLock="1"/>
        <w:rPr>
          <w:color w:val="808080"/>
          <w:sz w:val="22"/>
          <w:szCs w:val="20"/>
        </w:rPr>
      </w:pPr>
      <w:r w:rsidRPr="009E271E">
        <w:rPr>
          <w:color w:val="808080"/>
          <w:sz w:val="22"/>
        </w:rPr>
        <w:t>PRESS RELEASE</w:t>
      </w:r>
      <w:r w:rsidR="00012BF2" w:rsidRPr="009E271E">
        <w:rPr>
          <w:color w:val="808080"/>
          <w:sz w:val="22"/>
        </w:rPr>
        <w:t xml:space="preserve"> </w:t>
      </w:r>
      <w:r w:rsidR="00232BCB">
        <w:rPr>
          <w:color w:val="808080"/>
          <w:sz w:val="22"/>
        </w:rPr>
        <w:t>01/21</w:t>
      </w:r>
    </w:p>
    <w:p w14:paraId="7D76A677" w14:textId="77777777" w:rsidR="006F67C8" w:rsidRDefault="006F67C8" w:rsidP="00DF7A04">
      <w:pPr>
        <w:framePr w:w="3345" w:h="2641" w:hSpace="142" w:wrap="around" w:vAnchor="page" w:hAnchor="page" w:x="7983" w:y="5953" w:anchorLock="1"/>
        <w:ind w:left="-57"/>
        <w:rPr>
          <w:sz w:val="18"/>
          <w:szCs w:val="18"/>
        </w:rPr>
      </w:pPr>
      <w:r>
        <w:rPr>
          <w:bCs/>
          <w:color w:val="808080"/>
          <w:sz w:val="16"/>
          <w:szCs w:val="16"/>
        </w:rPr>
        <w:t>Turck0121</w:t>
      </w:r>
      <w:r w:rsidRPr="006C1AF5">
        <w:rPr>
          <w:bCs/>
          <w:color w:val="808080"/>
          <w:sz w:val="16"/>
          <w:szCs w:val="16"/>
        </w:rPr>
        <w:t>.jpg:</w:t>
      </w:r>
      <w:r w:rsidRPr="00D15922">
        <w:rPr>
          <w:sz w:val="18"/>
          <w:szCs w:val="18"/>
        </w:rPr>
        <w:t xml:space="preserve"> </w:t>
      </w:r>
    </w:p>
    <w:p w14:paraId="68304D06" w14:textId="7664325A" w:rsidR="00D92BB0" w:rsidRDefault="00A76E02" w:rsidP="00DF7A04">
      <w:pPr>
        <w:framePr w:w="3345" w:h="2641" w:hSpace="142" w:wrap="around" w:vAnchor="page" w:hAnchor="page" w:x="7983" w:y="5953" w:anchorLock="1"/>
        <w:ind w:left="-57"/>
        <w:rPr>
          <w:sz w:val="18"/>
        </w:rPr>
      </w:pPr>
      <w:r>
        <w:rPr>
          <w:sz w:val="18"/>
          <w:lang w:eastAsia="zh-CN"/>
        </w:rPr>
        <w:t xml:space="preserve">HR director </w:t>
      </w:r>
      <w:r w:rsidR="00925DC4" w:rsidRPr="00925DC4">
        <w:rPr>
          <w:sz w:val="18"/>
          <w:lang w:eastAsia="zh-CN"/>
        </w:rPr>
        <w:t xml:space="preserve">Esther Hou received the award on behalf of </w:t>
      </w:r>
      <w:proofErr w:type="spellStart"/>
      <w:r w:rsidR="00925DC4" w:rsidRPr="00925DC4">
        <w:rPr>
          <w:sz w:val="18"/>
          <w:lang w:eastAsia="zh-CN"/>
        </w:rPr>
        <w:t>Turck</w:t>
      </w:r>
      <w:proofErr w:type="spellEnd"/>
    </w:p>
    <w:p w14:paraId="141CC41B" w14:textId="052D299A" w:rsidR="00D92BB0" w:rsidRDefault="00D92BB0" w:rsidP="00DF7A04">
      <w:pPr>
        <w:framePr w:w="3345" w:h="2641" w:hSpace="142" w:wrap="around" w:vAnchor="page" w:hAnchor="page" w:x="7983" w:y="5953" w:anchorLock="1"/>
        <w:spacing w:line="276" w:lineRule="auto"/>
        <w:ind w:left="-57"/>
        <w:rPr>
          <w:snapToGrid w:val="0"/>
          <w:sz w:val="18"/>
        </w:rPr>
      </w:pPr>
    </w:p>
    <w:p w14:paraId="435B142F" w14:textId="06DF2B8D" w:rsidR="003336A7" w:rsidRPr="003336A7" w:rsidRDefault="003336A7" w:rsidP="003336A7">
      <w:pPr>
        <w:framePr w:w="3345" w:h="2641" w:hSpace="142" w:wrap="around" w:vAnchor="page" w:hAnchor="page" w:x="7983" w:y="5953" w:anchorLock="1"/>
        <w:rPr>
          <w:color w:val="808080"/>
          <w:sz w:val="16"/>
          <w:lang w:val="de-DE"/>
        </w:rPr>
      </w:pPr>
      <w:r>
        <w:rPr>
          <w:color w:val="808080"/>
          <w:sz w:val="16"/>
          <w:lang w:val="de-DE"/>
        </w:rPr>
        <w:t>FURTHER</w:t>
      </w:r>
      <w:r w:rsidRPr="003336A7">
        <w:rPr>
          <w:color w:val="808080"/>
          <w:sz w:val="16"/>
          <w:lang w:val="de-DE"/>
        </w:rPr>
        <w:t xml:space="preserve"> INFORMATION</w:t>
      </w:r>
    </w:p>
    <w:p w14:paraId="30A19EEF" w14:textId="5F2B093B" w:rsidR="003336A7" w:rsidRDefault="003336A7" w:rsidP="00DF7A04">
      <w:pPr>
        <w:framePr w:w="3345" w:h="2641" w:hSpace="142" w:wrap="around" w:vAnchor="page" w:hAnchor="page" w:x="7983" w:y="5953" w:anchorLock="1"/>
        <w:spacing w:line="276" w:lineRule="auto"/>
        <w:ind w:left="-57"/>
        <w:rPr>
          <w:snapToGrid w:val="0"/>
          <w:sz w:val="18"/>
          <w:lang w:val="de-DE"/>
        </w:rPr>
      </w:pPr>
      <w:hyperlink r:id="rId12" w:history="1">
        <w:r w:rsidRPr="000E47CA">
          <w:rPr>
            <w:rStyle w:val="Hyperlink"/>
            <w:snapToGrid w:val="0"/>
            <w:sz w:val="18"/>
            <w:lang w:val="de-DE"/>
          </w:rPr>
          <w:t>https://www.turck.de/en/company-news-2863_39264.php</w:t>
        </w:r>
      </w:hyperlink>
    </w:p>
    <w:p w14:paraId="6E8631A2" w14:textId="77777777" w:rsidR="003336A7" w:rsidRPr="003336A7" w:rsidRDefault="003336A7" w:rsidP="00DF7A04">
      <w:pPr>
        <w:framePr w:w="3345" w:h="2641" w:hSpace="142" w:wrap="around" w:vAnchor="page" w:hAnchor="page" w:x="7983" w:y="5953" w:anchorLock="1"/>
        <w:spacing w:line="276" w:lineRule="auto"/>
        <w:ind w:left="-57"/>
        <w:rPr>
          <w:snapToGrid w:val="0"/>
          <w:sz w:val="18"/>
          <w:lang w:val="de-DE"/>
        </w:rPr>
      </w:pPr>
    </w:p>
    <w:p w14:paraId="48E11AB2"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PRESS CONTACT</w:t>
      </w:r>
      <w:r w:rsidRPr="009E271E">
        <w:rPr>
          <w:color w:val="808080"/>
          <w:sz w:val="16"/>
        </w:rPr>
        <w:br/>
      </w:r>
    </w:p>
    <w:p w14:paraId="7EC9F4D4"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Klaus Albers</w:t>
      </w:r>
    </w:p>
    <w:p w14:paraId="24C264E0"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 xml:space="preserve">Director Marketing Services &amp; Public Relations </w:t>
      </w:r>
    </w:p>
    <w:p w14:paraId="50A4A297" w14:textId="77777777" w:rsidR="008F066F" w:rsidRPr="00662755" w:rsidRDefault="008F066F" w:rsidP="00B4615E">
      <w:pPr>
        <w:framePr w:w="3327" w:h="4501" w:hSpace="142" w:wrap="notBeside" w:vAnchor="page" w:hAnchor="page" w:x="7956" w:y="12325" w:anchorLock="1"/>
        <w:rPr>
          <w:color w:val="808080"/>
          <w:sz w:val="16"/>
          <w:lang w:val="fr-FR"/>
        </w:rPr>
      </w:pPr>
      <w:proofErr w:type="gramStart"/>
      <w:r w:rsidRPr="00662755">
        <w:rPr>
          <w:color w:val="808080"/>
          <w:sz w:val="16"/>
          <w:lang w:val="fr-FR"/>
        </w:rPr>
        <w:t>Phone:</w:t>
      </w:r>
      <w:proofErr w:type="gramEnd"/>
      <w:r w:rsidRPr="00662755">
        <w:rPr>
          <w:color w:val="808080"/>
          <w:sz w:val="16"/>
          <w:lang w:val="fr-FR"/>
        </w:rPr>
        <w:t xml:space="preserve"> +49 208 4952-149</w:t>
      </w:r>
    </w:p>
    <w:p w14:paraId="56FE640E" w14:textId="77777777" w:rsidR="008F066F" w:rsidRPr="00662755" w:rsidRDefault="008F066F" w:rsidP="00B4615E">
      <w:pPr>
        <w:framePr w:w="3327" w:h="4501" w:hSpace="142" w:wrap="notBeside" w:vAnchor="page" w:hAnchor="page" w:x="7956" w:y="12325" w:anchorLock="1"/>
        <w:rPr>
          <w:color w:val="808080"/>
          <w:sz w:val="16"/>
          <w:lang w:val="fr-FR"/>
        </w:rPr>
      </w:pPr>
      <w:proofErr w:type="gramStart"/>
      <w:r w:rsidRPr="00662755">
        <w:rPr>
          <w:color w:val="808080"/>
          <w:sz w:val="16"/>
          <w:lang w:val="fr-FR"/>
        </w:rPr>
        <w:t>Mail:</w:t>
      </w:r>
      <w:proofErr w:type="gramEnd"/>
      <w:r w:rsidRPr="00662755">
        <w:rPr>
          <w:color w:val="808080"/>
          <w:sz w:val="16"/>
          <w:lang w:val="fr-FR"/>
        </w:rPr>
        <w:t xml:space="preserve"> klaus.albers@turck.com</w:t>
      </w:r>
    </w:p>
    <w:p w14:paraId="785147D2"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Web: www.turck.com/press</w:t>
      </w:r>
    </w:p>
    <w:p w14:paraId="613D4237" w14:textId="77777777" w:rsidR="008F066F" w:rsidRPr="009E271E" w:rsidRDefault="008F066F" w:rsidP="00B4615E">
      <w:pPr>
        <w:framePr w:w="3327" w:h="4501" w:hSpace="142" w:wrap="notBeside" w:vAnchor="page" w:hAnchor="page" w:x="7956" w:y="12325" w:anchorLock="1"/>
        <w:rPr>
          <w:color w:val="808080"/>
          <w:sz w:val="16"/>
        </w:rPr>
      </w:pPr>
    </w:p>
    <w:p w14:paraId="06222CCC" w14:textId="77777777" w:rsidR="008F066F" w:rsidRPr="009E271E" w:rsidRDefault="008F066F" w:rsidP="00B4615E">
      <w:pPr>
        <w:framePr w:w="3327" w:h="4501" w:hSpace="142" w:wrap="notBeside" w:vAnchor="page" w:hAnchor="page" w:x="7956" w:y="12325" w:anchorLock="1"/>
        <w:rPr>
          <w:color w:val="808080"/>
          <w:sz w:val="16"/>
        </w:rPr>
      </w:pPr>
    </w:p>
    <w:p w14:paraId="681D4867"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CONTACT</w:t>
      </w:r>
      <w:r w:rsidRPr="009E271E">
        <w:rPr>
          <w:color w:val="808080"/>
          <w:sz w:val="16"/>
        </w:rPr>
        <w:br/>
      </w:r>
    </w:p>
    <w:p w14:paraId="466F7D65" w14:textId="77777777" w:rsidR="008F066F" w:rsidRPr="009E271E" w:rsidRDefault="008F066F" w:rsidP="00B4615E">
      <w:pPr>
        <w:framePr w:w="3327" w:h="4501" w:hSpace="142" w:wrap="notBeside" w:vAnchor="page" w:hAnchor="page" w:x="7956" w:y="12325" w:anchorLock="1"/>
        <w:rPr>
          <w:color w:val="808080"/>
          <w:sz w:val="16"/>
          <w:lang w:val="de-DE"/>
        </w:rPr>
      </w:pPr>
      <w:r w:rsidRPr="009E271E">
        <w:rPr>
          <w:color w:val="808080"/>
          <w:sz w:val="16"/>
        </w:rPr>
        <w:t xml:space="preserve">Hans </w:t>
      </w:r>
      <w:proofErr w:type="spellStart"/>
      <w:r w:rsidRPr="009E271E">
        <w:rPr>
          <w:color w:val="808080"/>
          <w:sz w:val="16"/>
        </w:rPr>
        <w:t>Turck</w:t>
      </w:r>
      <w:proofErr w:type="spellEnd"/>
      <w:r w:rsidRPr="009E271E">
        <w:rPr>
          <w:color w:val="808080"/>
          <w:sz w:val="16"/>
        </w:rPr>
        <w:t xml:space="preserve"> GmbH &amp; Co. </w:t>
      </w:r>
      <w:r w:rsidRPr="009E271E">
        <w:rPr>
          <w:color w:val="808080"/>
          <w:sz w:val="16"/>
          <w:lang w:val="de-DE"/>
        </w:rPr>
        <w:t>KG</w:t>
      </w:r>
    </w:p>
    <w:p w14:paraId="3E2A6DB3" w14:textId="77777777" w:rsidR="008F066F" w:rsidRPr="009E271E" w:rsidRDefault="008F066F" w:rsidP="00B4615E">
      <w:pPr>
        <w:framePr w:w="3327" w:h="4501" w:hSpace="142" w:wrap="notBeside" w:vAnchor="page" w:hAnchor="page" w:x="7956" w:y="12325" w:anchorLock="1"/>
        <w:rPr>
          <w:color w:val="808080"/>
          <w:sz w:val="16"/>
          <w:lang w:val="de-DE"/>
        </w:rPr>
      </w:pPr>
      <w:proofErr w:type="spellStart"/>
      <w:r w:rsidRPr="009E271E">
        <w:rPr>
          <w:color w:val="808080"/>
          <w:sz w:val="16"/>
          <w:lang w:val="de-DE"/>
        </w:rPr>
        <w:t>Witzlebenstraße</w:t>
      </w:r>
      <w:proofErr w:type="spellEnd"/>
      <w:r w:rsidRPr="009E271E">
        <w:rPr>
          <w:color w:val="808080"/>
          <w:sz w:val="16"/>
          <w:lang w:val="de-DE"/>
        </w:rPr>
        <w:t xml:space="preserve"> 7</w:t>
      </w:r>
    </w:p>
    <w:p w14:paraId="7CBF35FA" w14:textId="77777777" w:rsidR="008F066F" w:rsidRPr="009E271E" w:rsidRDefault="008F066F" w:rsidP="00B4615E">
      <w:pPr>
        <w:framePr w:w="3327" w:h="4501" w:hSpace="142" w:wrap="notBeside" w:vAnchor="page" w:hAnchor="page" w:x="7956" w:y="12325" w:anchorLock="1"/>
        <w:rPr>
          <w:color w:val="808080"/>
          <w:sz w:val="16"/>
          <w:lang w:val="de-DE"/>
        </w:rPr>
      </w:pPr>
      <w:r w:rsidRPr="009E271E">
        <w:rPr>
          <w:color w:val="808080"/>
          <w:sz w:val="16"/>
          <w:lang w:val="de-DE"/>
        </w:rPr>
        <w:t>45472 Mülheim an der Ruhr, Germany</w:t>
      </w:r>
    </w:p>
    <w:p w14:paraId="4E86C2BD" w14:textId="77777777" w:rsidR="008F066F" w:rsidRPr="00662755" w:rsidRDefault="008F066F" w:rsidP="00B4615E">
      <w:pPr>
        <w:framePr w:w="3327" w:h="4501" w:hSpace="142" w:wrap="notBeside" w:vAnchor="page" w:hAnchor="page" w:x="7956" w:y="12325" w:anchorLock="1"/>
        <w:rPr>
          <w:color w:val="808080"/>
          <w:sz w:val="16"/>
          <w:lang w:val="fr-FR"/>
        </w:rPr>
      </w:pPr>
      <w:proofErr w:type="gramStart"/>
      <w:r w:rsidRPr="00662755">
        <w:rPr>
          <w:color w:val="808080"/>
          <w:sz w:val="16"/>
          <w:lang w:val="fr-FR"/>
        </w:rPr>
        <w:t>Mail:</w:t>
      </w:r>
      <w:proofErr w:type="gramEnd"/>
      <w:r w:rsidRPr="00662755">
        <w:rPr>
          <w:color w:val="808080"/>
          <w:sz w:val="16"/>
          <w:lang w:val="fr-FR"/>
        </w:rPr>
        <w:t xml:space="preserve"> more@turck.com</w:t>
      </w:r>
    </w:p>
    <w:p w14:paraId="22E99D83" w14:textId="77777777" w:rsidR="008F066F" w:rsidRPr="00662755" w:rsidRDefault="008F066F" w:rsidP="00B4615E">
      <w:pPr>
        <w:framePr w:w="3327" w:h="4501" w:hSpace="142" w:wrap="notBeside" w:vAnchor="page" w:hAnchor="page" w:x="7956" w:y="12325" w:anchorLock="1"/>
        <w:rPr>
          <w:color w:val="808080"/>
          <w:sz w:val="16"/>
          <w:lang w:val="fr-FR"/>
        </w:rPr>
      </w:pPr>
      <w:proofErr w:type="gramStart"/>
      <w:r w:rsidRPr="00662755">
        <w:rPr>
          <w:color w:val="808080"/>
          <w:sz w:val="16"/>
          <w:lang w:val="fr-FR"/>
        </w:rPr>
        <w:t>Web:</w:t>
      </w:r>
      <w:proofErr w:type="gramEnd"/>
      <w:r w:rsidRPr="00662755">
        <w:rPr>
          <w:color w:val="808080"/>
          <w:sz w:val="16"/>
          <w:lang w:val="fr-FR"/>
        </w:rPr>
        <w:t xml:space="preserve"> www.turck.com</w:t>
      </w:r>
      <w:r w:rsidRPr="00662755">
        <w:rPr>
          <w:color w:val="808080"/>
          <w:sz w:val="16"/>
          <w:lang w:val="fr-FR"/>
        </w:rPr>
        <w:br/>
      </w:r>
    </w:p>
    <w:p w14:paraId="774C5DB0" w14:textId="77777777" w:rsidR="008F066F" w:rsidRPr="00662755" w:rsidRDefault="008F066F" w:rsidP="00B4615E">
      <w:pPr>
        <w:framePr w:w="3327" w:h="4501" w:hSpace="142" w:wrap="notBeside" w:vAnchor="page" w:hAnchor="page" w:x="7956" w:y="12325" w:anchorLock="1"/>
        <w:rPr>
          <w:color w:val="808080"/>
          <w:sz w:val="16"/>
          <w:lang w:val="fr-FR"/>
        </w:rPr>
      </w:pPr>
    </w:p>
    <w:p w14:paraId="47B3247E" w14:textId="77777777" w:rsidR="008F066F" w:rsidRPr="009E271E" w:rsidRDefault="008F066F" w:rsidP="00B4615E">
      <w:pPr>
        <w:framePr w:w="3327" w:h="4501" w:hSpace="142" w:wrap="notBeside" w:vAnchor="page" w:hAnchor="page" w:x="7956" w:y="1232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0C27AEAD" w14:textId="43CB3457" w:rsidR="00386A0D" w:rsidRPr="00386A0D" w:rsidRDefault="00232BCB" w:rsidP="00386A0D">
      <w:pPr>
        <w:pStyle w:val="Subhead"/>
        <w:spacing w:after="360"/>
        <w:rPr>
          <w:rFonts w:eastAsiaTheme="minorEastAsia"/>
          <w:sz w:val="28"/>
          <w:lang w:eastAsia="de-DE"/>
        </w:rPr>
      </w:pPr>
      <w:proofErr w:type="spellStart"/>
      <w:r>
        <w:rPr>
          <w:rFonts w:eastAsiaTheme="minorEastAsia"/>
          <w:sz w:val="28"/>
          <w:lang w:eastAsia="de-DE"/>
        </w:rPr>
        <w:t>Turck</w:t>
      </w:r>
      <w:proofErr w:type="spellEnd"/>
      <w:r>
        <w:rPr>
          <w:rFonts w:eastAsiaTheme="minorEastAsia"/>
          <w:sz w:val="28"/>
          <w:lang w:eastAsia="de-DE"/>
        </w:rPr>
        <w:t xml:space="preserve"> China </w:t>
      </w:r>
      <w:r w:rsidR="00577148">
        <w:rPr>
          <w:rFonts w:eastAsiaTheme="minorEastAsia"/>
          <w:sz w:val="28"/>
          <w:lang w:eastAsia="de-DE"/>
        </w:rPr>
        <w:t>H</w:t>
      </w:r>
      <w:r w:rsidR="00A82615">
        <w:rPr>
          <w:rFonts w:eastAsiaTheme="minorEastAsia"/>
          <w:sz w:val="28"/>
          <w:lang w:eastAsia="de-DE"/>
        </w:rPr>
        <w:t>onored</w:t>
      </w:r>
      <w:r>
        <w:rPr>
          <w:rFonts w:eastAsiaTheme="minorEastAsia"/>
          <w:sz w:val="28"/>
          <w:lang w:eastAsia="de-DE"/>
        </w:rPr>
        <w:t xml:space="preserve"> with </w:t>
      </w:r>
      <w:r w:rsidR="00577148">
        <w:rPr>
          <w:rFonts w:eastAsiaTheme="minorEastAsia"/>
          <w:sz w:val="28"/>
          <w:lang w:eastAsia="de-DE"/>
        </w:rPr>
        <w:t>C</w:t>
      </w:r>
      <w:r w:rsidR="00A82615">
        <w:rPr>
          <w:rFonts w:eastAsiaTheme="minorEastAsia"/>
          <w:sz w:val="28"/>
          <w:lang w:eastAsia="de-DE"/>
        </w:rPr>
        <w:t xml:space="preserve">areer Award </w:t>
      </w:r>
    </w:p>
    <w:p w14:paraId="1E112DC7" w14:textId="1DE4AB0C" w:rsidR="00386A0D" w:rsidRPr="00232BCB" w:rsidRDefault="00A82615" w:rsidP="00232BCB">
      <w:pPr>
        <w:spacing w:after="360"/>
        <w:rPr>
          <w:rFonts w:eastAsia="MS Mincho"/>
          <w:sz w:val="18"/>
          <w:lang w:eastAsia="ja-JP"/>
        </w:rPr>
      </w:pPr>
      <w:r>
        <w:rPr>
          <w:rFonts w:eastAsia="MS Mincho"/>
          <w:sz w:val="18"/>
          <w:lang w:eastAsia="ja-JP"/>
        </w:rPr>
        <w:t xml:space="preserve">At the </w:t>
      </w:r>
      <w:r w:rsidRPr="00232BCB">
        <w:rPr>
          <w:rFonts w:eastAsia="MS Mincho"/>
          <w:sz w:val="18"/>
          <w:lang w:eastAsia="ja-JP"/>
        </w:rPr>
        <w:t>2020 α</w:t>
      </w:r>
      <w:proofErr w:type="spellStart"/>
      <w:r w:rsidRPr="00232BCB">
        <w:rPr>
          <w:rFonts w:eastAsia="MS Mincho"/>
          <w:sz w:val="18"/>
          <w:lang w:eastAsia="ja-JP"/>
        </w:rPr>
        <w:t>i</w:t>
      </w:r>
      <w:proofErr w:type="spellEnd"/>
      <w:r w:rsidRPr="00232BCB">
        <w:rPr>
          <w:rFonts w:eastAsia="MS Mincho"/>
          <w:sz w:val="18"/>
          <w:lang w:eastAsia="ja-JP"/>
        </w:rPr>
        <w:t xml:space="preserve"> Quality Workplace </w:t>
      </w:r>
      <w:r>
        <w:rPr>
          <w:rFonts w:eastAsia="MS Mincho"/>
          <w:sz w:val="18"/>
          <w:lang w:eastAsia="ja-JP"/>
        </w:rPr>
        <w:t xml:space="preserve">event </w:t>
      </w:r>
      <w:proofErr w:type="spellStart"/>
      <w:r>
        <w:rPr>
          <w:rFonts w:eastAsia="MS Mincho"/>
          <w:sz w:val="18"/>
          <w:lang w:eastAsia="ja-JP"/>
        </w:rPr>
        <w:t>Turck</w:t>
      </w:r>
      <w:proofErr w:type="spellEnd"/>
      <w:r>
        <w:rPr>
          <w:rFonts w:eastAsia="MS Mincho"/>
          <w:sz w:val="18"/>
          <w:lang w:eastAsia="ja-JP"/>
        </w:rPr>
        <w:t xml:space="preserve"> </w:t>
      </w:r>
      <w:r w:rsidR="00577148">
        <w:rPr>
          <w:rFonts w:eastAsia="MS Mincho"/>
          <w:sz w:val="18"/>
          <w:lang w:eastAsia="ja-JP"/>
        </w:rPr>
        <w:t xml:space="preserve">attained </w:t>
      </w:r>
      <w:r>
        <w:rPr>
          <w:rFonts w:eastAsia="MS Mincho"/>
          <w:sz w:val="18"/>
          <w:lang w:eastAsia="ja-JP"/>
        </w:rPr>
        <w:t>the</w:t>
      </w:r>
      <w:r w:rsidR="00386A0D" w:rsidRPr="00232BCB">
        <w:rPr>
          <w:rFonts w:eastAsia="MS Mincho"/>
          <w:sz w:val="18"/>
          <w:lang w:eastAsia="ja-JP"/>
        </w:rPr>
        <w:t xml:space="preserve"> “Outstanding Growth Award” </w:t>
      </w:r>
    </w:p>
    <w:p w14:paraId="7FB66AB3" w14:textId="71764502" w:rsidR="00386A0D" w:rsidRDefault="00F4185C" w:rsidP="00662755">
      <w:pPr>
        <w:spacing w:line="360" w:lineRule="auto"/>
        <w:rPr>
          <w:rFonts w:eastAsia="MS Mincho"/>
          <w:sz w:val="20"/>
          <w:szCs w:val="20"/>
          <w:lang w:eastAsia="ja-JP"/>
        </w:rPr>
      </w:pPr>
      <w:proofErr w:type="spellStart"/>
      <w:r>
        <w:rPr>
          <w:rFonts w:eastAsia="MS Mincho"/>
          <w:sz w:val="20"/>
          <w:szCs w:val="20"/>
          <w:lang w:eastAsia="ja-JP"/>
        </w:rPr>
        <w:t>Mülheim</w:t>
      </w:r>
      <w:proofErr w:type="spellEnd"/>
      <w:r>
        <w:rPr>
          <w:rFonts w:eastAsia="MS Mincho"/>
          <w:sz w:val="20"/>
          <w:szCs w:val="20"/>
          <w:lang w:eastAsia="ja-JP"/>
        </w:rPr>
        <w:t xml:space="preserve">, </w:t>
      </w:r>
      <w:r w:rsidR="00577148" w:rsidRPr="00662755">
        <w:rPr>
          <w:rFonts w:eastAsia="MS Mincho"/>
          <w:sz w:val="20"/>
          <w:szCs w:val="20"/>
          <w:lang w:eastAsia="ja-JP"/>
        </w:rPr>
        <w:t xml:space="preserve">January </w:t>
      </w:r>
      <w:r w:rsidR="001C7C26" w:rsidRPr="00662755">
        <w:rPr>
          <w:rFonts w:eastAsia="MS Mincho"/>
          <w:sz w:val="20"/>
          <w:szCs w:val="20"/>
          <w:lang w:eastAsia="ja-JP"/>
        </w:rPr>
        <w:t>1</w:t>
      </w:r>
      <w:r w:rsidR="00662755">
        <w:rPr>
          <w:rFonts w:eastAsia="MS Mincho"/>
          <w:sz w:val="20"/>
          <w:szCs w:val="20"/>
          <w:lang w:eastAsia="ja-JP"/>
        </w:rPr>
        <w:t>5</w:t>
      </w:r>
      <w:r w:rsidR="00577148" w:rsidRPr="00662755">
        <w:rPr>
          <w:rFonts w:eastAsia="MS Mincho"/>
          <w:sz w:val="20"/>
          <w:szCs w:val="20"/>
          <w:lang w:eastAsia="ja-JP"/>
        </w:rPr>
        <w:t xml:space="preserve">, 2021 – End of November </w:t>
      </w:r>
      <w:r w:rsidR="00330834">
        <w:rPr>
          <w:rFonts w:eastAsia="MS Mincho"/>
          <w:sz w:val="20"/>
          <w:szCs w:val="20"/>
          <w:lang w:eastAsia="ja-JP"/>
        </w:rPr>
        <w:t>2020</w:t>
      </w:r>
      <w:r w:rsidR="00A76E02">
        <w:rPr>
          <w:rFonts w:eastAsia="MS Mincho"/>
          <w:sz w:val="20"/>
          <w:szCs w:val="20"/>
          <w:lang w:eastAsia="ja-JP"/>
        </w:rPr>
        <w:t>,</w:t>
      </w:r>
      <w:r w:rsidR="00330834">
        <w:rPr>
          <w:rFonts w:eastAsia="MS Mincho"/>
          <w:sz w:val="20"/>
          <w:szCs w:val="20"/>
          <w:lang w:eastAsia="ja-JP"/>
        </w:rPr>
        <w:t xml:space="preserve"> </w:t>
      </w:r>
      <w:proofErr w:type="spellStart"/>
      <w:r w:rsidR="00A76E02" w:rsidRPr="00386A0D">
        <w:rPr>
          <w:rFonts w:eastAsia="MS Mincho"/>
          <w:sz w:val="20"/>
          <w:szCs w:val="20"/>
          <w:lang w:eastAsia="ja-JP"/>
        </w:rPr>
        <w:t>Turck</w:t>
      </w:r>
      <w:proofErr w:type="spellEnd"/>
      <w:r w:rsidR="00A76E02" w:rsidRPr="00386A0D">
        <w:rPr>
          <w:rFonts w:eastAsia="MS Mincho"/>
          <w:sz w:val="20"/>
          <w:szCs w:val="20"/>
          <w:lang w:eastAsia="ja-JP"/>
        </w:rPr>
        <w:t xml:space="preserve"> (Tianjin) Sensors Co., Ltd. was awarded the “Outstanding Growth Award”</w:t>
      </w:r>
      <w:r w:rsidR="00A76E02">
        <w:rPr>
          <w:rFonts w:eastAsia="MS Mincho"/>
          <w:sz w:val="20"/>
          <w:szCs w:val="20"/>
          <w:lang w:eastAsia="ja-JP"/>
        </w:rPr>
        <w:t xml:space="preserve"> by </w:t>
      </w:r>
      <w:r w:rsidR="00577148" w:rsidRPr="00386A0D">
        <w:rPr>
          <w:rFonts w:eastAsia="MS Mincho"/>
          <w:sz w:val="20"/>
          <w:szCs w:val="20"/>
          <w:lang w:eastAsia="ja-JP"/>
        </w:rPr>
        <w:t>α</w:t>
      </w:r>
      <w:proofErr w:type="spellStart"/>
      <w:r w:rsidR="00577148" w:rsidRPr="00386A0D">
        <w:rPr>
          <w:rFonts w:eastAsia="MS Mincho"/>
          <w:sz w:val="20"/>
          <w:szCs w:val="20"/>
          <w:lang w:eastAsia="ja-JP"/>
        </w:rPr>
        <w:t>i</w:t>
      </w:r>
      <w:proofErr w:type="spellEnd"/>
      <w:r w:rsidR="00577148" w:rsidRPr="00386A0D">
        <w:rPr>
          <w:rFonts w:eastAsia="MS Mincho"/>
          <w:sz w:val="20"/>
          <w:szCs w:val="20"/>
          <w:lang w:eastAsia="ja-JP"/>
        </w:rPr>
        <w:t xml:space="preserve"> Quality Workplace</w:t>
      </w:r>
      <w:r w:rsidR="009A625C">
        <w:rPr>
          <w:rFonts w:eastAsia="MS Mincho"/>
          <w:sz w:val="20"/>
          <w:szCs w:val="20"/>
          <w:lang w:eastAsia="ja-JP"/>
        </w:rPr>
        <w:t>. The automation specialist competed</w:t>
      </w:r>
      <w:r w:rsidR="00386A0D" w:rsidRPr="00386A0D">
        <w:rPr>
          <w:rFonts w:eastAsia="MS Mincho"/>
          <w:sz w:val="20"/>
          <w:szCs w:val="20"/>
          <w:lang w:eastAsia="ja-JP"/>
        </w:rPr>
        <w:t xml:space="preserve"> against more than 2,900 </w:t>
      </w:r>
      <w:r w:rsidR="009A625C">
        <w:rPr>
          <w:rFonts w:eastAsia="MS Mincho"/>
          <w:sz w:val="20"/>
          <w:szCs w:val="20"/>
          <w:lang w:eastAsia="ja-JP"/>
        </w:rPr>
        <w:t>companies.</w:t>
      </w:r>
      <w:r w:rsidR="009A625C" w:rsidRPr="00386A0D" w:rsidDel="009A625C">
        <w:rPr>
          <w:rFonts w:eastAsia="MS Mincho"/>
          <w:sz w:val="20"/>
          <w:szCs w:val="20"/>
          <w:lang w:eastAsia="ja-JP"/>
        </w:rPr>
        <w:t xml:space="preserve"> </w:t>
      </w:r>
      <w:r w:rsidR="00386A0D" w:rsidRPr="00386A0D">
        <w:rPr>
          <w:rFonts w:eastAsia="MS Mincho"/>
          <w:sz w:val="20"/>
          <w:szCs w:val="20"/>
          <w:lang w:eastAsia="ja-JP"/>
        </w:rPr>
        <w:t xml:space="preserve">Esther Hou, HR Director, received the award </w:t>
      </w:r>
      <w:r w:rsidR="00A76E02">
        <w:rPr>
          <w:rFonts w:eastAsia="MS Mincho"/>
          <w:sz w:val="20"/>
          <w:szCs w:val="20"/>
          <w:lang w:eastAsia="ja-JP"/>
        </w:rPr>
        <w:t xml:space="preserve">at the commemoration </w:t>
      </w:r>
      <w:r w:rsidR="00386A0D" w:rsidRPr="00386A0D">
        <w:rPr>
          <w:rFonts w:eastAsia="MS Mincho"/>
          <w:sz w:val="20"/>
          <w:szCs w:val="20"/>
          <w:lang w:eastAsia="ja-JP"/>
        </w:rPr>
        <w:t xml:space="preserve">on behalf of </w:t>
      </w:r>
      <w:proofErr w:type="spellStart"/>
      <w:r w:rsidR="00386A0D" w:rsidRPr="00386A0D">
        <w:rPr>
          <w:rFonts w:eastAsia="MS Mincho"/>
          <w:sz w:val="20"/>
          <w:szCs w:val="20"/>
          <w:lang w:eastAsia="ja-JP"/>
        </w:rPr>
        <w:t>Turck</w:t>
      </w:r>
      <w:proofErr w:type="spellEnd"/>
      <w:r w:rsidR="00386A0D" w:rsidRPr="00386A0D">
        <w:rPr>
          <w:rFonts w:eastAsia="MS Mincho"/>
          <w:sz w:val="20"/>
          <w:szCs w:val="20"/>
          <w:lang w:eastAsia="ja-JP"/>
        </w:rPr>
        <w:t xml:space="preserve">. As she expressed, </w:t>
      </w:r>
      <w:proofErr w:type="spellStart"/>
      <w:r w:rsidR="00386A0D" w:rsidRPr="00386A0D">
        <w:rPr>
          <w:rFonts w:eastAsia="MS Mincho"/>
          <w:sz w:val="20"/>
          <w:szCs w:val="20"/>
          <w:lang w:eastAsia="ja-JP"/>
        </w:rPr>
        <w:t>Turck</w:t>
      </w:r>
      <w:proofErr w:type="spellEnd"/>
      <w:r w:rsidR="00386A0D" w:rsidRPr="00386A0D">
        <w:rPr>
          <w:rFonts w:eastAsia="MS Mincho"/>
          <w:sz w:val="20"/>
          <w:szCs w:val="20"/>
          <w:lang w:eastAsia="ja-JP"/>
        </w:rPr>
        <w:t xml:space="preserve"> always appreciates the importance of talent cultivation and development and provides its employees with diversified career paths. Over the years, </w:t>
      </w:r>
      <w:proofErr w:type="spellStart"/>
      <w:r w:rsidR="00386A0D" w:rsidRPr="00386A0D">
        <w:rPr>
          <w:rFonts w:eastAsia="MS Mincho"/>
          <w:sz w:val="20"/>
          <w:szCs w:val="20"/>
          <w:lang w:eastAsia="ja-JP"/>
        </w:rPr>
        <w:t>Turck</w:t>
      </w:r>
      <w:proofErr w:type="spellEnd"/>
      <w:r w:rsidR="00386A0D" w:rsidRPr="00386A0D">
        <w:rPr>
          <w:rFonts w:eastAsia="MS Mincho"/>
          <w:sz w:val="20"/>
          <w:szCs w:val="20"/>
          <w:lang w:eastAsia="ja-JP"/>
        </w:rPr>
        <w:t xml:space="preserve"> has been upholding its long-standing values of “Loyalty, Trust, Professionalism and Success”.</w:t>
      </w:r>
    </w:p>
    <w:p w14:paraId="3E4B3E26" w14:textId="77777777" w:rsidR="00662755" w:rsidRPr="00386A0D" w:rsidRDefault="00662755" w:rsidP="00662755">
      <w:pPr>
        <w:spacing w:line="360" w:lineRule="auto"/>
        <w:rPr>
          <w:rFonts w:eastAsia="MS Mincho"/>
          <w:sz w:val="20"/>
          <w:szCs w:val="20"/>
          <w:lang w:eastAsia="ja-JP"/>
        </w:rPr>
      </w:pPr>
    </w:p>
    <w:p w14:paraId="3A9A14C9" w14:textId="679C12FE" w:rsidR="0052228B" w:rsidRDefault="00386A0D" w:rsidP="00662755">
      <w:pPr>
        <w:spacing w:line="360" w:lineRule="auto"/>
        <w:rPr>
          <w:rFonts w:eastAsia="MS Mincho"/>
          <w:sz w:val="20"/>
          <w:szCs w:val="20"/>
          <w:lang w:eastAsia="ja-JP"/>
        </w:rPr>
      </w:pPr>
      <w:r w:rsidRPr="00386A0D">
        <w:rPr>
          <w:rFonts w:eastAsia="MS Mincho"/>
          <w:sz w:val="20"/>
          <w:szCs w:val="20"/>
          <w:lang w:eastAsia="ja-JP"/>
        </w:rPr>
        <w:t>Th</w:t>
      </w:r>
      <w:r w:rsidR="001C7C26">
        <w:rPr>
          <w:rFonts w:eastAsia="MS Mincho"/>
          <w:sz w:val="20"/>
          <w:szCs w:val="20"/>
          <w:lang w:eastAsia="ja-JP"/>
        </w:rPr>
        <w:t xml:space="preserve">e “Outstanding Growth Award” </w:t>
      </w:r>
      <w:r w:rsidRPr="00386A0D">
        <w:rPr>
          <w:rFonts w:eastAsia="MS Mincho"/>
          <w:sz w:val="20"/>
          <w:szCs w:val="20"/>
          <w:lang w:eastAsia="ja-JP"/>
        </w:rPr>
        <w:t xml:space="preserve">aims to recognize and encourage the business operations of </w:t>
      </w:r>
      <w:proofErr w:type="spellStart"/>
      <w:r w:rsidRPr="00386A0D">
        <w:rPr>
          <w:rFonts w:eastAsia="MS Mincho"/>
          <w:sz w:val="20"/>
          <w:szCs w:val="20"/>
          <w:lang w:eastAsia="ja-JP"/>
        </w:rPr>
        <w:t>Turck</w:t>
      </w:r>
      <w:proofErr w:type="spellEnd"/>
      <w:r w:rsidRPr="00386A0D">
        <w:rPr>
          <w:rFonts w:eastAsia="MS Mincho"/>
          <w:sz w:val="20"/>
          <w:szCs w:val="20"/>
          <w:lang w:eastAsia="ja-JP"/>
        </w:rPr>
        <w:t xml:space="preserve"> over the last 26 years. As Industry 4.0 sweeps the world, </w:t>
      </w:r>
      <w:proofErr w:type="spellStart"/>
      <w:r w:rsidRPr="00386A0D">
        <w:rPr>
          <w:rFonts w:eastAsia="MS Mincho"/>
          <w:sz w:val="20"/>
          <w:szCs w:val="20"/>
          <w:lang w:eastAsia="ja-JP"/>
        </w:rPr>
        <w:t>Turck</w:t>
      </w:r>
      <w:proofErr w:type="spellEnd"/>
      <w:r w:rsidRPr="00386A0D">
        <w:rPr>
          <w:rFonts w:eastAsia="MS Mincho"/>
          <w:sz w:val="20"/>
          <w:szCs w:val="20"/>
          <w:lang w:eastAsia="ja-JP"/>
        </w:rPr>
        <w:t xml:space="preserve"> has been committed to assisting numerous Chinese manufacturers in digital upgrade and smart applications. It is the development strategy of outstanding talent cultivation that leads to the continuous success of </w:t>
      </w:r>
      <w:proofErr w:type="spellStart"/>
      <w:r w:rsidRPr="00386A0D">
        <w:rPr>
          <w:rFonts w:eastAsia="MS Mincho"/>
          <w:sz w:val="20"/>
          <w:szCs w:val="20"/>
          <w:lang w:eastAsia="ja-JP"/>
        </w:rPr>
        <w:t>Turck</w:t>
      </w:r>
      <w:proofErr w:type="spellEnd"/>
      <w:r w:rsidR="0052228B" w:rsidRPr="00386A0D">
        <w:rPr>
          <w:rFonts w:eastAsia="MS Mincho"/>
          <w:sz w:val="20"/>
          <w:szCs w:val="20"/>
          <w:lang w:eastAsia="ja-JP"/>
        </w:rPr>
        <w:t xml:space="preserve">. In pursuit of customer-oriented practices, </w:t>
      </w:r>
      <w:proofErr w:type="spellStart"/>
      <w:r w:rsidR="0052228B" w:rsidRPr="00386A0D">
        <w:rPr>
          <w:rFonts w:eastAsia="MS Mincho"/>
          <w:sz w:val="20"/>
          <w:szCs w:val="20"/>
          <w:lang w:eastAsia="ja-JP"/>
        </w:rPr>
        <w:t>Turck</w:t>
      </w:r>
      <w:proofErr w:type="spellEnd"/>
      <w:r w:rsidR="0052228B" w:rsidRPr="00386A0D">
        <w:rPr>
          <w:rFonts w:eastAsia="MS Mincho"/>
          <w:sz w:val="20"/>
          <w:szCs w:val="20"/>
          <w:lang w:eastAsia="ja-JP"/>
        </w:rPr>
        <w:t xml:space="preserve"> always persists in Managing Director </w:t>
      </w:r>
      <w:proofErr w:type="spellStart"/>
      <w:r w:rsidR="0052228B" w:rsidRPr="00386A0D">
        <w:rPr>
          <w:rFonts w:eastAsia="MS Mincho"/>
          <w:sz w:val="20"/>
          <w:szCs w:val="20"/>
          <w:lang w:eastAsia="ja-JP"/>
        </w:rPr>
        <w:t>Shuwen</w:t>
      </w:r>
      <w:proofErr w:type="spellEnd"/>
      <w:r w:rsidR="0052228B" w:rsidRPr="00386A0D">
        <w:rPr>
          <w:rFonts w:eastAsia="MS Mincho"/>
          <w:sz w:val="20"/>
          <w:szCs w:val="20"/>
          <w:lang w:eastAsia="ja-JP"/>
        </w:rPr>
        <w:t xml:space="preserve"> Qu’s philosophy of “</w:t>
      </w:r>
      <w:r w:rsidR="0052228B">
        <w:rPr>
          <w:rFonts w:eastAsia="MS Mincho"/>
          <w:sz w:val="20"/>
          <w:szCs w:val="20"/>
          <w:lang w:eastAsia="ja-JP"/>
        </w:rPr>
        <w:t>V</w:t>
      </w:r>
      <w:r w:rsidR="0052228B" w:rsidRPr="00386A0D">
        <w:rPr>
          <w:rFonts w:eastAsia="MS Mincho"/>
          <w:sz w:val="20"/>
          <w:szCs w:val="20"/>
          <w:lang w:eastAsia="ja-JP"/>
        </w:rPr>
        <w:t>isionary transformation”. Under this tenet, innovation is driven by “a vision”, while business continuity is sustained by “transformation”.</w:t>
      </w:r>
    </w:p>
    <w:p w14:paraId="69917648" w14:textId="77777777" w:rsidR="00662755" w:rsidRDefault="00662755" w:rsidP="00662755">
      <w:pPr>
        <w:spacing w:line="360" w:lineRule="auto"/>
        <w:rPr>
          <w:rFonts w:eastAsia="MS Mincho"/>
          <w:sz w:val="20"/>
          <w:szCs w:val="20"/>
          <w:lang w:eastAsia="ja-JP"/>
        </w:rPr>
      </w:pPr>
    </w:p>
    <w:p w14:paraId="5340FB37" w14:textId="319EEEC1" w:rsidR="00386A0D" w:rsidRDefault="00577148" w:rsidP="00662755">
      <w:pPr>
        <w:spacing w:line="360" w:lineRule="auto"/>
        <w:rPr>
          <w:rFonts w:eastAsia="MS Mincho"/>
          <w:sz w:val="20"/>
          <w:szCs w:val="20"/>
          <w:lang w:eastAsia="ja-JP"/>
        </w:rPr>
      </w:pPr>
      <w:r>
        <w:rPr>
          <w:rFonts w:eastAsia="MS Mincho"/>
          <w:sz w:val="20"/>
          <w:szCs w:val="20"/>
          <w:lang w:eastAsia="ja-JP"/>
        </w:rPr>
        <w:t xml:space="preserve">The company lately </w:t>
      </w:r>
      <w:r w:rsidR="00433CBB" w:rsidRPr="00433CBB">
        <w:rPr>
          <w:rFonts w:eastAsia="MS Mincho"/>
          <w:sz w:val="20"/>
          <w:szCs w:val="20"/>
          <w:lang w:eastAsia="ja-JP"/>
        </w:rPr>
        <w:t>introduced the H2O concept for individual growth and learning. H2O stands for Happiness</w:t>
      </w:r>
      <w:r>
        <w:rPr>
          <w:rFonts w:eastAsia="MS Mincho"/>
          <w:sz w:val="20"/>
          <w:szCs w:val="20"/>
          <w:lang w:eastAsia="ja-JP"/>
        </w:rPr>
        <w:t>,</w:t>
      </w:r>
      <w:r w:rsidR="00433CBB" w:rsidRPr="00433CBB">
        <w:rPr>
          <w:rFonts w:eastAsia="MS Mincho"/>
          <w:sz w:val="20"/>
          <w:szCs w:val="20"/>
          <w:lang w:eastAsia="ja-JP"/>
        </w:rPr>
        <w:t xml:space="preserve"> Health</w:t>
      </w:r>
      <w:r>
        <w:rPr>
          <w:rFonts w:eastAsia="MS Mincho"/>
          <w:sz w:val="20"/>
          <w:szCs w:val="20"/>
          <w:lang w:eastAsia="ja-JP"/>
        </w:rPr>
        <w:t>,</w:t>
      </w:r>
      <w:r w:rsidR="00433CBB" w:rsidRPr="00433CBB">
        <w:rPr>
          <w:rFonts w:eastAsia="MS Mincho"/>
          <w:sz w:val="20"/>
          <w:szCs w:val="20"/>
          <w:lang w:eastAsia="ja-JP"/>
        </w:rPr>
        <w:t xml:space="preserve"> Ownership, implying that learning plays an essential role in an individual’s career. The Company and its management will provide the platform, resources, and support to its employees, who will in turn be fully responsible for their own career development. </w:t>
      </w:r>
    </w:p>
    <w:p w14:paraId="4C5F1F79" w14:textId="77777777" w:rsidR="00662755" w:rsidRDefault="00662755" w:rsidP="00662755">
      <w:pPr>
        <w:spacing w:line="360" w:lineRule="auto"/>
        <w:rPr>
          <w:rFonts w:eastAsia="MS Mincho"/>
          <w:sz w:val="20"/>
          <w:szCs w:val="20"/>
          <w:lang w:eastAsia="ja-JP"/>
        </w:rPr>
      </w:pPr>
    </w:p>
    <w:p w14:paraId="60C414BD" w14:textId="6882A979" w:rsidR="00C93105" w:rsidRPr="0001588C" w:rsidRDefault="00A82615" w:rsidP="00662755">
      <w:pPr>
        <w:spacing w:line="360" w:lineRule="auto"/>
        <w:rPr>
          <w:rFonts w:eastAsia="MS Mincho"/>
          <w:sz w:val="20"/>
          <w:szCs w:val="20"/>
          <w:lang w:eastAsia="ja-JP"/>
        </w:rPr>
      </w:pPr>
      <w:r w:rsidRPr="001C7C26">
        <w:rPr>
          <w:rFonts w:eastAsia="MS Mincho"/>
          <w:sz w:val="20"/>
          <w:szCs w:val="20"/>
          <w:lang w:eastAsia="ja-JP"/>
        </w:rPr>
        <w:t>2020 α</w:t>
      </w:r>
      <w:proofErr w:type="spellStart"/>
      <w:r w:rsidRPr="001C7C26">
        <w:rPr>
          <w:rFonts w:eastAsia="MS Mincho"/>
          <w:sz w:val="20"/>
          <w:szCs w:val="20"/>
          <w:lang w:eastAsia="ja-JP"/>
        </w:rPr>
        <w:t>i</w:t>
      </w:r>
      <w:proofErr w:type="spellEnd"/>
      <w:r w:rsidRPr="001C7C26">
        <w:rPr>
          <w:rFonts w:eastAsia="MS Mincho"/>
          <w:sz w:val="20"/>
          <w:szCs w:val="20"/>
          <w:lang w:eastAsia="ja-JP"/>
        </w:rPr>
        <w:t xml:space="preserve"> Quality Workplace is a</w:t>
      </w:r>
      <w:r w:rsidR="00E15703">
        <w:rPr>
          <w:rFonts w:eastAsia="MS Mincho"/>
          <w:sz w:val="20"/>
          <w:szCs w:val="20"/>
          <w:lang w:eastAsia="ja-JP"/>
        </w:rPr>
        <w:t xml:space="preserve">n important </w:t>
      </w:r>
      <w:r w:rsidRPr="001C7C26">
        <w:rPr>
          <w:rFonts w:eastAsia="MS Mincho"/>
          <w:sz w:val="20"/>
          <w:szCs w:val="20"/>
          <w:lang w:eastAsia="ja-JP"/>
        </w:rPr>
        <w:t>career-themed event</w:t>
      </w:r>
      <w:r w:rsidR="00E15703">
        <w:rPr>
          <w:rFonts w:eastAsia="MS Mincho"/>
          <w:sz w:val="20"/>
          <w:szCs w:val="20"/>
          <w:lang w:eastAsia="ja-JP"/>
        </w:rPr>
        <w:t xml:space="preserve"> in China</w:t>
      </w:r>
      <w:r w:rsidRPr="001C7C26">
        <w:rPr>
          <w:rFonts w:eastAsia="MS Mincho"/>
          <w:sz w:val="20"/>
          <w:szCs w:val="20"/>
          <w:lang w:eastAsia="ja-JP"/>
        </w:rPr>
        <w:t xml:space="preserve">, which is jointly organized by People’s Daily Online, CIIC Shanghai and CIIC </w:t>
      </w:r>
      <w:proofErr w:type="spellStart"/>
      <w:r w:rsidRPr="001C7C26">
        <w:rPr>
          <w:rFonts w:eastAsia="MS Mincho"/>
          <w:sz w:val="20"/>
          <w:szCs w:val="20"/>
          <w:lang w:eastAsia="ja-JP"/>
        </w:rPr>
        <w:t>Guanaitong</w:t>
      </w:r>
      <w:proofErr w:type="spellEnd"/>
      <w:r w:rsidRPr="001C7C26">
        <w:rPr>
          <w:rFonts w:eastAsia="MS Mincho"/>
          <w:sz w:val="20"/>
          <w:szCs w:val="20"/>
          <w:lang w:eastAsia="ja-JP"/>
        </w:rPr>
        <w:t xml:space="preserve">. The theme for </w:t>
      </w:r>
      <w:r w:rsidR="001C7C26">
        <w:rPr>
          <w:rFonts w:eastAsia="MS Mincho"/>
          <w:sz w:val="20"/>
          <w:szCs w:val="20"/>
          <w:lang w:eastAsia="ja-JP"/>
        </w:rPr>
        <w:t>2020</w:t>
      </w:r>
      <w:r w:rsidR="0052228B">
        <w:rPr>
          <w:rFonts w:eastAsia="MS Mincho"/>
          <w:sz w:val="20"/>
          <w:szCs w:val="20"/>
          <w:lang w:eastAsia="ja-JP"/>
        </w:rPr>
        <w:t xml:space="preserve"> </w:t>
      </w:r>
      <w:r w:rsidR="001C7C26">
        <w:rPr>
          <w:rFonts w:eastAsia="MS Mincho"/>
          <w:sz w:val="20"/>
          <w:szCs w:val="20"/>
          <w:lang w:eastAsia="ja-JP"/>
        </w:rPr>
        <w:t>was</w:t>
      </w:r>
      <w:r w:rsidRPr="001C7C26">
        <w:rPr>
          <w:rFonts w:eastAsia="MS Mincho"/>
          <w:sz w:val="20"/>
          <w:szCs w:val="20"/>
          <w:lang w:eastAsia="ja-JP"/>
        </w:rPr>
        <w:t xml:space="preserve"> “New Manpower for Mutual Benefits”. The event strives to study the current conditions of career development, the achievements through practices, focal issues, and their future trajectories in Ch</w:t>
      </w:r>
      <w:r w:rsidR="00577148">
        <w:rPr>
          <w:rFonts w:eastAsia="MS Mincho"/>
          <w:sz w:val="20"/>
          <w:szCs w:val="20"/>
          <w:lang w:eastAsia="ja-JP"/>
        </w:rPr>
        <w:t>ina</w:t>
      </w:r>
      <w:r w:rsidR="00662755">
        <w:rPr>
          <w:rFonts w:eastAsia="MS Mincho"/>
          <w:sz w:val="20"/>
          <w:szCs w:val="20"/>
          <w:lang w:eastAsia="ja-JP"/>
        </w:rPr>
        <w:t>.</w:t>
      </w:r>
    </w:p>
    <w:sectPr w:rsidR="00C93105" w:rsidRPr="0001588C" w:rsidSect="00631119">
      <w:headerReference w:type="default" r:id="rId13"/>
      <w:pgSz w:w="11906" w:h="16838"/>
      <w:pgMar w:top="2835" w:right="4394" w:bottom="709"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1AD702" w14:textId="77777777" w:rsidR="00407EAC" w:rsidRDefault="00407EAC">
      <w:r>
        <w:separator/>
      </w:r>
    </w:p>
  </w:endnote>
  <w:endnote w:type="continuationSeparator" w:id="0">
    <w:p w14:paraId="7EF3AE00" w14:textId="77777777" w:rsidR="00407EAC" w:rsidRDefault="00407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889EE" w14:textId="77777777" w:rsidR="00407EAC" w:rsidRDefault="00407EAC">
      <w:r>
        <w:separator/>
      </w:r>
    </w:p>
  </w:footnote>
  <w:footnote w:type="continuationSeparator" w:id="0">
    <w:p w14:paraId="5084091B" w14:textId="77777777" w:rsidR="00407EAC" w:rsidRDefault="00407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DDFFC" w14:textId="39C7332E" w:rsidR="005002C0" w:rsidRPr="009E271E" w:rsidRDefault="0001581A" w:rsidP="001E518F">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A267711" wp14:editId="66FE0308">
          <wp:simplePos x="0" y="0"/>
          <wp:positionH relativeFrom="column">
            <wp:posOffset>-810895</wp:posOffset>
          </wp:positionH>
          <wp:positionV relativeFrom="paragraph">
            <wp:posOffset>-459740</wp:posOffset>
          </wp:positionV>
          <wp:extent cx="7595870" cy="1514475"/>
          <wp:effectExtent l="0" t="0" r="0" b="0"/>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56AB66" w14:textId="77777777" w:rsidR="005002C0" w:rsidRDefault="005002C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1308E4"/>
    <w:multiLevelType w:val="hybridMultilevel"/>
    <w:tmpl w:val="615EC170"/>
    <w:lvl w:ilvl="0" w:tplc="0409000B">
      <w:start w:val="1"/>
      <w:numFmt w:val="bullet"/>
      <w:lvlText w:val=""/>
      <w:lvlJc w:val="left"/>
      <w:pPr>
        <w:ind w:left="867" w:hanging="420"/>
      </w:pPr>
      <w:rPr>
        <w:rFonts w:ascii="Wingdings" w:hAnsi="Wingdings" w:hint="default"/>
      </w:rPr>
    </w:lvl>
    <w:lvl w:ilvl="1" w:tplc="04090003" w:tentative="1">
      <w:start w:val="1"/>
      <w:numFmt w:val="bullet"/>
      <w:lvlText w:val=""/>
      <w:lvlJc w:val="left"/>
      <w:pPr>
        <w:ind w:left="1287" w:hanging="420"/>
      </w:pPr>
      <w:rPr>
        <w:rFonts w:ascii="Wingdings" w:hAnsi="Wingdings" w:hint="default"/>
      </w:rPr>
    </w:lvl>
    <w:lvl w:ilvl="2" w:tplc="04090005" w:tentative="1">
      <w:start w:val="1"/>
      <w:numFmt w:val="bullet"/>
      <w:lvlText w:val=""/>
      <w:lvlJc w:val="left"/>
      <w:pPr>
        <w:ind w:left="1707" w:hanging="420"/>
      </w:pPr>
      <w:rPr>
        <w:rFonts w:ascii="Wingdings" w:hAnsi="Wingdings" w:hint="default"/>
      </w:rPr>
    </w:lvl>
    <w:lvl w:ilvl="3" w:tplc="04090001" w:tentative="1">
      <w:start w:val="1"/>
      <w:numFmt w:val="bullet"/>
      <w:lvlText w:val=""/>
      <w:lvlJc w:val="left"/>
      <w:pPr>
        <w:ind w:left="2127" w:hanging="420"/>
      </w:pPr>
      <w:rPr>
        <w:rFonts w:ascii="Wingdings" w:hAnsi="Wingdings" w:hint="default"/>
      </w:rPr>
    </w:lvl>
    <w:lvl w:ilvl="4" w:tplc="04090003" w:tentative="1">
      <w:start w:val="1"/>
      <w:numFmt w:val="bullet"/>
      <w:lvlText w:val=""/>
      <w:lvlJc w:val="left"/>
      <w:pPr>
        <w:ind w:left="2547" w:hanging="420"/>
      </w:pPr>
      <w:rPr>
        <w:rFonts w:ascii="Wingdings" w:hAnsi="Wingdings" w:hint="default"/>
      </w:rPr>
    </w:lvl>
    <w:lvl w:ilvl="5" w:tplc="04090005" w:tentative="1">
      <w:start w:val="1"/>
      <w:numFmt w:val="bullet"/>
      <w:lvlText w:val=""/>
      <w:lvlJc w:val="left"/>
      <w:pPr>
        <w:ind w:left="2967" w:hanging="420"/>
      </w:pPr>
      <w:rPr>
        <w:rFonts w:ascii="Wingdings" w:hAnsi="Wingdings" w:hint="default"/>
      </w:rPr>
    </w:lvl>
    <w:lvl w:ilvl="6" w:tplc="04090001" w:tentative="1">
      <w:start w:val="1"/>
      <w:numFmt w:val="bullet"/>
      <w:lvlText w:val=""/>
      <w:lvlJc w:val="left"/>
      <w:pPr>
        <w:ind w:left="3387" w:hanging="420"/>
      </w:pPr>
      <w:rPr>
        <w:rFonts w:ascii="Wingdings" w:hAnsi="Wingdings" w:hint="default"/>
      </w:rPr>
    </w:lvl>
    <w:lvl w:ilvl="7" w:tplc="04090003" w:tentative="1">
      <w:start w:val="1"/>
      <w:numFmt w:val="bullet"/>
      <w:lvlText w:val=""/>
      <w:lvlJc w:val="left"/>
      <w:pPr>
        <w:ind w:left="3807" w:hanging="420"/>
      </w:pPr>
      <w:rPr>
        <w:rFonts w:ascii="Wingdings" w:hAnsi="Wingdings" w:hint="default"/>
      </w:rPr>
    </w:lvl>
    <w:lvl w:ilvl="8" w:tplc="04090005" w:tentative="1">
      <w:start w:val="1"/>
      <w:numFmt w:val="bullet"/>
      <w:lvlText w:val=""/>
      <w:lvlJc w:val="left"/>
      <w:pPr>
        <w:ind w:left="4227" w:hanging="420"/>
      </w:pPr>
      <w:rPr>
        <w:rFonts w:ascii="Wingdings" w:hAnsi="Wingdings" w:hint="default"/>
      </w:rPr>
    </w:lvl>
  </w:abstractNum>
  <w:abstractNum w:abstractNumId="1" w15:restartNumberingAfterBreak="0">
    <w:nsid w:val="73E91054"/>
    <w:multiLevelType w:val="hybridMultilevel"/>
    <w:tmpl w:val="19B4724E"/>
    <w:lvl w:ilvl="0" w:tplc="404E74E6">
      <w:start w:val="1"/>
      <w:numFmt w:val="bullet"/>
      <w:lvlText w:val="※"/>
      <w:lvlJc w:val="left"/>
      <w:pPr>
        <w:ind w:left="844" w:hanging="420"/>
      </w:pPr>
      <w:rPr>
        <w:rFonts w:ascii="SimSun" w:eastAsia="SimSun" w:hAnsi="SimSun" w:hint="eastAsia"/>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6E3"/>
    <w:rsid w:val="00012BF2"/>
    <w:rsid w:val="0001581A"/>
    <w:rsid w:val="0001588C"/>
    <w:rsid w:val="00033072"/>
    <w:rsid w:val="0004357C"/>
    <w:rsid w:val="00045087"/>
    <w:rsid w:val="000576EA"/>
    <w:rsid w:val="00077308"/>
    <w:rsid w:val="00077A27"/>
    <w:rsid w:val="00097B21"/>
    <w:rsid w:val="000A3084"/>
    <w:rsid w:val="000B159E"/>
    <w:rsid w:val="000B30CA"/>
    <w:rsid w:val="000B537F"/>
    <w:rsid w:val="000C3FC0"/>
    <w:rsid w:val="000D2214"/>
    <w:rsid w:val="000E1568"/>
    <w:rsid w:val="000F0B80"/>
    <w:rsid w:val="000F2E0B"/>
    <w:rsid w:val="001060D1"/>
    <w:rsid w:val="001322F3"/>
    <w:rsid w:val="00134B2C"/>
    <w:rsid w:val="00145785"/>
    <w:rsid w:val="00152E20"/>
    <w:rsid w:val="0019762B"/>
    <w:rsid w:val="001A28DC"/>
    <w:rsid w:val="001B164A"/>
    <w:rsid w:val="001C7C26"/>
    <w:rsid w:val="001D4244"/>
    <w:rsid w:val="001E518F"/>
    <w:rsid w:val="001F51CC"/>
    <w:rsid w:val="00210E84"/>
    <w:rsid w:val="0021486E"/>
    <w:rsid w:val="002201A7"/>
    <w:rsid w:val="00227068"/>
    <w:rsid w:val="00232BCB"/>
    <w:rsid w:val="00244256"/>
    <w:rsid w:val="002539A8"/>
    <w:rsid w:val="0025734C"/>
    <w:rsid w:val="00273D01"/>
    <w:rsid w:val="0028339C"/>
    <w:rsid w:val="002A5320"/>
    <w:rsid w:val="002B1257"/>
    <w:rsid w:val="002B4BC2"/>
    <w:rsid w:val="002D333F"/>
    <w:rsid w:val="002F109A"/>
    <w:rsid w:val="002F2357"/>
    <w:rsid w:val="003139B7"/>
    <w:rsid w:val="00317AFE"/>
    <w:rsid w:val="00330834"/>
    <w:rsid w:val="0033331E"/>
    <w:rsid w:val="003336A7"/>
    <w:rsid w:val="0033662E"/>
    <w:rsid w:val="003611AE"/>
    <w:rsid w:val="00373E7B"/>
    <w:rsid w:val="00377030"/>
    <w:rsid w:val="003774C3"/>
    <w:rsid w:val="00386A0D"/>
    <w:rsid w:val="0039426A"/>
    <w:rsid w:val="003A100F"/>
    <w:rsid w:val="003A5F6B"/>
    <w:rsid w:val="003C2259"/>
    <w:rsid w:val="003C412E"/>
    <w:rsid w:val="003E79AA"/>
    <w:rsid w:val="003F21A8"/>
    <w:rsid w:val="0040016C"/>
    <w:rsid w:val="00407EAC"/>
    <w:rsid w:val="004313E6"/>
    <w:rsid w:val="004338E2"/>
    <w:rsid w:val="00433CBB"/>
    <w:rsid w:val="00437820"/>
    <w:rsid w:val="00437DED"/>
    <w:rsid w:val="004526F2"/>
    <w:rsid w:val="00453417"/>
    <w:rsid w:val="004A2DB5"/>
    <w:rsid w:val="004B16E3"/>
    <w:rsid w:val="004B40B9"/>
    <w:rsid w:val="004C056F"/>
    <w:rsid w:val="004D5EE6"/>
    <w:rsid w:val="004E4C5F"/>
    <w:rsid w:val="004F1C73"/>
    <w:rsid w:val="004F60EC"/>
    <w:rsid w:val="005002C0"/>
    <w:rsid w:val="00506DF9"/>
    <w:rsid w:val="00507C56"/>
    <w:rsid w:val="0052228B"/>
    <w:rsid w:val="00522ED2"/>
    <w:rsid w:val="00553D45"/>
    <w:rsid w:val="0056406D"/>
    <w:rsid w:val="00577148"/>
    <w:rsid w:val="005904C4"/>
    <w:rsid w:val="005926C4"/>
    <w:rsid w:val="00593C86"/>
    <w:rsid w:val="005A1028"/>
    <w:rsid w:val="005A1DF8"/>
    <w:rsid w:val="005A69D7"/>
    <w:rsid w:val="005B23EB"/>
    <w:rsid w:val="005B2D4D"/>
    <w:rsid w:val="005C6882"/>
    <w:rsid w:val="005E49D9"/>
    <w:rsid w:val="00611ED4"/>
    <w:rsid w:val="00617E10"/>
    <w:rsid w:val="00624E52"/>
    <w:rsid w:val="00631119"/>
    <w:rsid w:val="006311D5"/>
    <w:rsid w:val="00662755"/>
    <w:rsid w:val="00675096"/>
    <w:rsid w:val="006809DD"/>
    <w:rsid w:val="00683678"/>
    <w:rsid w:val="00686966"/>
    <w:rsid w:val="006954EF"/>
    <w:rsid w:val="006A4D47"/>
    <w:rsid w:val="006B608B"/>
    <w:rsid w:val="006B69C0"/>
    <w:rsid w:val="006C20E2"/>
    <w:rsid w:val="006C3BF9"/>
    <w:rsid w:val="006F67C8"/>
    <w:rsid w:val="00700928"/>
    <w:rsid w:val="007036FC"/>
    <w:rsid w:val="0070789B"/>
    <w:rsid w:val="0071261D"/>
    <w:rsid w:val="00756F4E"/>
    <w:rsid w:val="00770FC4"/>
    <w:rsid w:val="00771651"/>
    <w:rsid w:val="00771B24"/>
    <w:rsid w:val="00773758"/>
    <w:rsid w:val="00790183"/>
    <w:rsid w:val="007A2B6E"/>
    <w:rsid w:val="007E068E"/>
    <w:rsid w:val="007E33D4"/>
    <w:rsid w:val="007E65AF"/>
    <w:rsid w:val="007F7294"/>
    <w:rsid w:val="0082715E"/>
    <w:rsid w:val="008362D4"/>
    <w:rsid w:val="00840E5D"/>
    <w:rsid w:val="0085145A"/>
    <w:rsid w:val="008520A0"/>
    <w:rsid w:val="008639D4"/>
    <w:rsid w:val="00866FD4"/>
    <w:rsid w:val="00881C66"/>
    <w:rsid w:val="00894C13"/>
    <w:rsid w:val="008A00AA"/>
    <w:rsid w:val="008B3F10"/>
    <w:rsid w:val="008C6A8C"/>
    <w:rsid w:val="008D222E"/>
    <w:rsid w:val="008E07C3"/>
    <w:rsid w:val="008F066F"/>
    <w:rsid w:val="008F5852"/>
    <w:rsid w:val="008F59AF"/>
    <w:rsid w:val="00900BE9"/>
    <w:rsid w:val="00905617"/>
    <w:rsid w:val="009136D3"/>
    <w:rsid w:val="00916C7A"/>
    <w:rsid w:val="00925DC4"/>
    <w:rsid w:val="00933C85"/>
    <w:rsid w:val="009353A0"/>
    <w:rsid w:val="00946AC4"/>
    <w:rsid w:val="009509C3"/>
    <w:rsid w:val="00961365"/>
    <w:rsid w:val="00966E31"/>
    <w:rsid w:val="00971DE4"/>
    <w:rsid w:val="00984D62"/>
    <w:rsid w:val="00996798"/>
    <w:rsid w:val="009A3D64"/>
    <w:rsid w:val="009A4005"/>
    <w:rsid w:val="009A4771"/>
    <w:rsid w:val="009A54D2"/>
    <w:rsid w:val="009A5AFA"/>
    <w:rsid w:val="009A625C"/>
    <w:rsid w:val="009B49AC"/>
    <w:rsid w:val="009C5023"/>
    <w:rsid w:val="009E271E"/>
    <w:rsid w:val="009E330C"/>
    <w:rsid w:val="009E4BC5"/>
    <w:rsid w:val="009E7F65"/>
    <w:rsid w:val="009F1D12"/>
    <w:rsid w:val="00A06111"/>
    <w:rsid w:val="00A13E5E"/>
    <w:rsid w:val="00A16556"/>
    <w:rsid w:val="00A56BF6"/>
    <w:rsid w:val="00A6595A"/>
    <w:rsid w:val="00A73D1D"/>
    <w:rsid w:val="00A76E02"/>
    <w:rsid w:val="00A82615"/>
    <w:rsid w:val="00A97987"/>
    <w:rsid w:val="00AE0F87"/>
    <w:rsid w:val="00AF7DCF"/>
    <w:rsid w:val="00B03E26"/>
    <w:rsid w:val="00B112B6"/>
    <w:rsid w:val="00B11917"/>
    <w:rsid w:val="00B14A2B"/>
    <w:rsid w:val="00B15707"/>
    <w:rsid w:val="00B15C5E"/>
    <w:rsid w:val="00B17669"/>
    <w:rsid w:val="00B2120F"/>
    <w:rsid w:val="00B37E68"/>
    <w:rsid w:val="00B4615E"/>
    <w:rsid w:val="00B621B8"/>
    <w:rsid w:val="00B646BB"/>
    <w:rsid w:val="00B839C2"/>
    <w:rsid w:val="00B9217C"/>
    <w:rsid w:val="00BA5B05"/>
    <w:rsid w:val="00BC079E"/>
    <w:rsid w:val="00BC136A"/>
    <w:rsid w:val="00BF0E22"/>
    <w:rsid w:val="00C0303C"/>
    <w:rsid w:val="00C05588"/>
    <w:rsid w:val="00C077A8"/>
    <w:rsid w:val="00C114E4"/>
    <w:rsid w:val="00C24131"/>
    <w:rsid w:val="00C30E1B"/>
    <w:rsid w:val="00C3290D"/>
    <w:rsid w:val="00C37462"/>
    <w:rsid w:val="00C53B53"/>
    <w:rsid w:val="00C54489"/>
    <w:rsid w:val="00C7203C"/>
    <w:rsid w:val="00C82588"/>
    <w:rsid w:val="00C836E9"/>
    <w:rsid w:val="00C92BDA"/>
    <w:rsid w:val="00C93105"/>
    <w:rsid w:val="00C95B9E"/>
    <w:rsid w:val="00CA22F8"/>
    <w:rsid w:val="00CB4134"/>
    <w:rsid w:val="00CB436E"/>
    <w:rsid w:val="00CB55A3"/>
    <w:rsid w:val="00CD5CEA"/>
    <w:rsid w:val="00CE1144"/>
    <w:rsid w:val="00CE7FC3"/>
    <w:rsid w:val="00CF76B6"/>
    <w:rsid w:val="00D21DEF"/>
    <w:rsid w:val="00D23996"/>
    <w:rsid w:val="00D247E2"/>
    <w:rsid w:val="00D4096F"/>
    <w:rsid w:val="00D534A8"/>
    <w:rsid w:val="00D64945"/>
    <w:rsid w:val="00D70F25"/>
    <w:rsid w:val="00D71851"/>
    <w:rsid w:val="00D7751B"/>
    <w:rsid w:val="00D82E33"/>
    <w:rsid w:val="00D92BB0"/>
    <w:rsid w:val="00DB158B"/>
    <w:rsid w:val="00DC2444"/>
    <w:rsid w:val="00DD2870"/>
    <w:rsid w:val="00DF7A04"/>
    <w:rsid w:val="00E0194B"/>
    <w:rsid w:val="00E02CC5"/>
    <w:rsid w:val="00E107E4"/>
    <w:rsid w:val="00E10B69"/>
    <w:rsid w:val="00E15703"/>
    <w:rsid w:val="00E401E3"/>
    <w:rsid w:val="00E40555"/>
    <w:rsid w:val="00E467D1"/>
    <w:rsid w:val="00E6253C"/>
    <w:rsid w:val="00E64EDE"/>
    <w:rsid w:val="00E65C41"/>
    <w:rsid w:val="00E82F92"/>
    <w:rsid w:val="00EB51B2"/>
    <w:rsid w:val="00EC4454"/>
    <w:rsid w:val="00ED160C"/>
    <w:rsid w:val="00EE2C71"/>
    <w:rsid w:val="00EE3319"/>
    <w:rsid w:val="00F205E7"/>
    <w:rsid w:val="00F21C06"/>
    <w:rsid w:val="00F22476"/>
    <w:rsid w:val="00F37F74"/>
    <w:rsid w:val="00F4185C"/>
    <w:rsid w:val="00F61697"/>
    <w:rsid w:val="00F619EF"/>
    <w:rsid w:val="00F66255"/>
    <w:rsid w:val="00F822C1"/>
    <w:rsid w:val="00FA05D5"/>
    <w:rsid w:val="00FB15C1"/>
    <w:rsid w:val="00FB2A03"/>
    <w:rsid w:val="00FC6A8B"/>
    <w:rsid w:val="00FD11EB"/>
    <w:rsid w:val="00FD20ED"/>
    <w:rsid w:val="00FD32E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12DF8BC"/>
  <w15:chartTrackingRefBased/>
  <w15:docId w15:val="{C34C749D-EA3C-4BF6-8DC7-2FF616872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val="en-US"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paragraph" w:styleId="Listenabsatz">
    <w:name w:val="List Paragraph"/>
    <w:basedOn w:val="Standard"/>
    <w:uiPriority w:val="34"/>
    <w:qFormat/>
    <w:rsid w:val="00631119"/>
    <w:pPr>
      <w:ind w:firstLineChars="200" w:firstLine="420"/>
    </w:pPr>
  </w:style>
  <w:style w:type="character" w:styleId="Platzhaltertext">
    <w:name w:val="Placeholder Text"/>
    <w:basedOn w:val="Absatz-Standardschriftart"/>
    <w:uiPriority w:val="99"/>
    <w:semiHidden/>
    <w:rsid w:val="00631119"/>
    <w:rPr>
      <w:color w:val="808080"/>
    </w:rPr>
  </w:style>
  <w:style w:type="character" w:styleId="Kommentarzeichen">
    <w:name w:val="annotation reference"/>
    <w:basedOn w:val="Absatz-Standardschriftart"/>
    <w:rsid w:val="00E15703"/>
    <w:rPr>
      <w:sz w:val="16"/>
      <w:szCs w:val="16"/>
    </w:rPr>
  </w:style>
  <w:style w:type="paragraph" w:styleId="Kommentartext">
    <w:name w:val="annotation text"/>
    <w:basedOn w:val="Standard"/>
    <w:link w:val="KommentartextZchn"/>
    <w:rsid w:val="00E15703"/>
    <w:rPr>
      <w:sz w:val="20"/>
      <w:szCs w:val="20"/>
    </w:rPr>
  </w:style>
  <w:style w:type="character" w:customStyle="1" w:styleId="KommentartextZchn">
    <w:name w:val="Kommentartext Zchn"/>
    <w:basedOn w:val="Absatz-Standardschriftart"/>
    <w:link w:val="Kommentartext"/>
    <w:rsid w:val="00E15703"/>
    <w:rPr>
      <w:rFonts w:ascii="Arial" w:hAnsi="Arial" w:cs="Arial"/>
      <w:lang w:val="en-US" w:eastAsia="de-DE"/>
    </w:rPr>
  </w:style>
  <w:style w:type="paragraph" w:styleId="Kommentarthema">
    <w:name w:val="annotation subject"/>
    <w:basedOn w:val="Kommentartext"/>
    <w:next w:val="Kommentartext"/>
    <w:link w:val="KommentarthemaZchn"/>
    <w:semiHidden/>
    <w:unhideWhenUsed/>
    <w:rsid w:val="00E15703"/>
    <w:rPr>
      <w:b/>
      <w:bCs/>
    </w:rPr>
  </w:style>
  <w:style w:type="character" w:customStyle="1" w:styleId="KommentarthemaZchn">
    <w:name w:val="Kommentarthema Zchn"/>
    <w:basedOn w:val="KommentartextZchn"/>
    <w:link w:val="Kommentarthema"/>
    <w:semiHidden/>
    <w:rsid w:val="00E15703"/>
    <w:rPr>
      <w:rFonts w:ascii="Arial" w:hAnsi="Arial" w:cs="Arial"/>
      <w:b/>
      <w:bCs/>
      <w:lang w:val="en-US" w:eastAsia="de-DE"/>
    </w:rPr>
  </w:style>
  <w:style w:type="character" w:styleId="NichtaufgelsteErwhnung">
    <w:name w:val="Unresolved Mention"/>
    <w:basedOn w:val="Absatz-Standardschriftart"/>
    <w:uiPriority w:val="99"/>
    <w:semiHidden/>
    <w:unhideWhenUsed/>
    <w:rsid w:val="003336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423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urck.de/en/company-news-2863_39264.ph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ntent Workflow PR EN" ma:contentTypeID="0x010100407323449EB34B46B0166A203014697A0022281EAAA8422D40A1B4D6DF3607F28C" ma:contentTypeVersion="12" ma:contentTypeDescription="" ma:contentTypeScope="" ma:versionID="5cae7baecf71e8de1181e2b36f8f6d63">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 xsi:nil="true"/>
    <TaxCatchAll xmlns="a086a95f-04fe-4383-82a7-832f56f0496a"/>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4F9D95-510F-4406-BCB4-961C85151423}"/>
</file>

<file path=customXml/itemProps2.xml><?xml version="1.0" encoding="utf-8"?>
<ds:datastoreItem xmlns:ds="http://schemas.openxmlformats.org/officeDocument/2006/customXml" ds:itemID="{3A896147-E52F-4340-880B-59EB07069381}"/>
</file>

<file path=customXml/itemProps3.xml><?xml version="1.0" encoding="utf-8"?>
<ds:datastoreItem xmlns:ds="http://schemas.openxmlformats.org/officeDocument/2006/customXml" ds:itemID="{95354D76-3644-475B-A0D0-D4D7E79E68F7}"/>
</file>

<file path=customXml/itemProps4.xml><?xml version="1.0" encoding="utf-8"?>
<ds:datastoreItem xmlns:ds="http://schemas.openxmlformats.org/officeDocument/2006/customXml" ds:itemID="{D5332C2C-DD94-4B9B-8EEC-FE302FD844A2}"/>
</file>

<file path=docProps/app.xml><?xml version="1.0" encoding="utf-8"?>
<Properties xmlns="http://schemas.openxmlformats.org/officeDocument/2006/extended-properties" xmlns:vt="http://schemas.openxmlformats.org/officeDocument/2006/docPropsVTypes">
  <Template>Normal</Template>
  <TotalTime>0</TotalTime>
  <Pages>1</Pages>
  <Words>368</Words>
  <Characters>2307</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Turck_PR_0121_EN</vt:lpstr>
      <vt:lpstr>Template_Letter_A4</vt:lpstr>
    </vt:vector>
  </TitlesOfParts>
  <Company>Hans Turck GmbH &amp; Co. KG</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Turck_PR_0121_EN</dc:title>
  <dc:subject/>
  <dc:creator>Dames Simon</dc:creator>
  <cp:keywords/>
  <cp:lastModifiedBy>Grigoriadis, Ilias</cp:lastModifiedBy>
  <cp:revision>20</cp:revision>
  <cp:lastPrinted>2021-01-15T11:00:00Z</cp:lastPrinted>
  <dcterms:created xsi:type="dcterms:W3CDTF">2021-01-12T12:21:00Z</dcterms:created>
  <dcterms:modified xsi:type="dcterms:W3CDTF">2021-01-15T15:50:00Z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0x010100407323449EB34B46B0166A203014697A0022281EAAA8422D40A1B4D6DF3607F28C</vt:lpwstr>
  </property>
  <property fmtid="{D5CDD505-2E9C-101B-9397-08002B2CF9AE}" pid="3" name="Target_x0020_Industry">
    <vt:lpwstr/>
  </property>
  <property fmtid="{D5CDD505-2E9C-101B-9397-08002B2CF9AE}" pid="4" name="Product_x0020_Group_x0020_v2">
    <vt:lpwstr>21;#Fieldbus FA - HMI / PLC // PG operation and control panel|0026274f-81ae-4cea-8715-5f4f9c587bb0</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Character of Application">
    <vt:lpwstr/>
  </property>
  <property fmtid="{D5CDD505-2E9C-101B-9397-08002B2CF9AE}" pid="8" name="Product Group v2">
    <vt:lpwstr/>
  </property>
  <property fmtid="{D5CDD505-2E9C-101B-9397-08002B2CF9AE}" pid="9" name="Target Industry">
    <vt:lpwstr/>
  </property>
  <property fmtid="{D5CDD505-2E9C-101B-9397-08002B2CF9AE}" pid="10" name="Topics Technologies">
    <vt:lpwstr/>
  </property>
  <property fmtid="{D5CDD505-2E9C-101B-9397-08002B2CF9AE}" pid="11" name="Status">
    <vt:lpwstr>(1) In Progress</vt:lpwstr>
  </property>
  <property fmtid="{D5CDD505-2E9C-101B-9397-08002B2CF9AE}" pid="12" name="Strategic Subject">
    <vt:lpwstr>9;#Global Automation Partner</vt:lpwstr>
  </property>
  <property fmtid="{D5CDD505-2E9C-101B-9397-08002B2CF9AE}" pid="13" name="Marketer">
    <vt:lpwstr>3044</vt:lpwstr>
  </property>
  <property fmtid="{D5CDD505-2E9C-101B-9397-08002B2CF9AE}" pid="14" name="Assigned To0">
    <vt:lpwstr>122</vt:lpwstr>
  </property>
  <property fmtid="{D5CDD505-2E9C-101B-9397-08002B2CF9AE}" pid="15" name="Type of Content">
    <vt:lpwstr>Press Release (PR)</vt:lpwstr>
  </property>
  <property fmtid="{D5CDD505-2E9C-101B-9397-08002B2CF9AE}" pid="16" name="Marketing Subject">
    <vt:lpwstr>56</vt:lpwstr>
  </property>
</Properties>
</file>